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Кафедра управления, политики и права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 подготовке курсовых работ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 дисциплине «Стратегический менеджмент»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к.э.н., доцент О.В. Сергиенко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Омск, 2013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Целью изучения дисциплины «Стратегический менеджмент» является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формирование у будущих выпускников роли особой сферы экономических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отношений в области формирования, распределения и использования фондов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едприятия (организации), формирование у студентов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нового мировоззрения, отвечающего задачам сегодняшнего времени,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привитие у них навыков работы в условиях рыночной экономики. В ходе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изучения дисциплины студент должен получить знания в области управления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стратегиями предприятия (организации), формирования и использования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стратегических подходов в развитии организации, развить свои способности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самостоятельно принимать управленческие решения.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Общие положения по выполнению курсовой работы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Курсовая работа – это научная работа, выполняемая в процессе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обучения и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имеющая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целью научить студентов самостоятельно применять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полученные знания для решения конкретных практических задач в области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антикризисного управления, привить навыки производства расчетов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обоснования принимаемых решений, показать их умение самостоятельно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последовательно излагать результаты по изучаемым вопросам.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Выполнение курсовой работы по дисциплине «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Стратегический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менеджмент»- важный этап подготовки студента. В ходе выполнения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курсовой работы студенты получают навыки работы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учебной и научной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литературой, законодательными и другими нормативными актами. Выполняя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работу, студент должен уяснить пути, способы и средства применения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полученных теоретических сведений в конкретных финансовых ситуациях.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Курсовая работа считается формой самостоятельной научной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работы, поэтому необходимо не только использование научной литературы,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но и осуществление самостоятельного финансового анализа автором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исследуемой проблемы, формулирование собственных выводов.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Тема курсовой работы (по выбору) определяется в зависимости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начальной буквы фамилии.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Начальные буквы фамилии студента Номера тем курсовой работы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А, Б, В, Г, Д, 1, 6, 11, 16, 21,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, З, И, К, 2, 7, 12, 17, 28, 26,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Л, М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, О, , 3, 8, 13, 18, 29, 27,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lastRenderedPageBreak/>
        <w:t>С, Т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, П, 4, 9, 14, 19, 30,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Ф, Х, Ц, Ч, 5, 10, 15, 20,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, Щ, Э, Ю, Я 22,23,24,25,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Студент должен выполнить работу на одну из рекомендованных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тем. Допускается выполнение несколькими студентами потока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одноименных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тем, при условии, что объекты изучения будут различны. 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Внимание!!!! Курсовая работа должна быть выполнена на примере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конкретного предприятия!!!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Процесс подготовки, выполнения и защиты работы состоит из ряда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последовательных этапов: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выбор темы и согласование ее с преподавателем, читающим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лекционный курс;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составление плана;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подбор литературы;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изучение требований к оформлению работы;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изучение подобранной литературы;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написание работы;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завершение работы и представление ее на кафедру;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разработка тезисов доклада для защиты;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• защита работы.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Структура и содержание курсовой работы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При выполнении курсовой работы необходимо руководствоваться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следующими требованиями: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Работа может быть оформлена в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рукописном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и компьютерном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вариантах без помарок и сокращений (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общепринятых).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Общий объем курсовой работы не должен превышать 50 страниц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машинописного текста в 1,5 интервала шрифт 13-14 пт. Стандартный лист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машинописного текста формата А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(297 х 210 мм) должен содержать 57-60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знаков в строке, включая пробелы, 27-30 строк. Текст на листе должен быть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ограничен установленными полями: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– не менее 30 мм, правое – 15 мм,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вернее и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– 20 мм.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 тексте работы нужно рассмотреть рекомендованные вопросы плана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систематизировать изученный материал по этим вопросам. В качестве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литературы должны использоваться учебники, учебные пособия,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монографии, нормативные документы, статьи из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экономических журналов, газет и т.д. При цитировании материала,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использовании цифровых данных источник обязательно указывается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сноске. В ссылках необходимо указать Ф.И.О. автора, название книги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(статьи), издательство, год, номера страниц.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Нумерация на страницах курсовой работы проставляется на всех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, кроме титульного листа и содержания. Титульный лист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содержание работы включается в общую нумерацию. Страницы глав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параграфов обязательно должны проставляться в содержании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соответствовать нумерации в тексте.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Главы нумеруются арабскими цифрами. После номера ставится точка.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lastRenderedPageBreak/>
        <w:t>Например, глава 1. Параграфы внутри глав имеют двойную нумерацию: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первая цифра указывает на принадлежность к главе, а вторая –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порядковый номер параграфа внутри главы.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Например, 1.1 (первый параграф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первой главы) или 3.2 (второй параграф третьей главы).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Рисунки, таблицы, графики, схемы по аналогии с параграфами имеют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двойную нумерацию: первая цифра указывает на принадлежность к главе, 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вторая – на порядковый номер рисунка, таблицы, графика, схемы внутри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главы. Каждая из этих иллюстраций имеет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независимый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от других видов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порядковый номер внутри главы вне зависимости от порядкового номера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параграфа. Например, глава 1 может одновременно содержать рис.1.1, рис.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1.2 и т.п.; табл. 1.1, табл.1.2 и т.п.; глава 2 – рис.2.1, рис. 2.2 и т.п.; табл.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2.1 и табл. 2.2 и т.п.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После номера любого вида иллюстративного материала должно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обязательно следовать его название. Например, Рис.1.1. Структура органов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Федерального казначейства. Нумерация и название рисунка располагаются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под изображением.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Номер таблицы проставляется после слова «Таблица» и помещается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верхнем правом углу над названием таблицы. Если таблица расположена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двух или более листах, то слово «Таблица», ее номер и заголовок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указываются только на первой странице, на всех последующих указывается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«Продолжение таблицы №».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Формулы нумеруются последовательно сквозной нумерацией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всей работы. Номер проставляется справа от формулы на одном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ней уровне в круглых скобках.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использованной литературы (автор,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название, издательство, год издания, количество страниц) и нормативно-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законодательных документов. Список литературы оформляется по алфавиту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или с выделением раздела законодательных и нормативных документов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согласно иерархической структуре законодательных органов, раздела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учебников и учебных пособий, раздела авторских статей из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периодической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литературы (в алфавитном порядке по фамилиям авторов). В обоих случаях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список иностранной литературы и электронные источники оформляются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отдельным списком (пример оформления см. в приложении).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Объемные цифровые материалы, схемы, инструктивные документы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т.п., служащие базой для анализа, рекомендуется выносить из текста работы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 приложения.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Работа подписывается студентом с указанием даты ее выполнения.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Курсовую работу вместе с рецензией студент обязан представить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сдаче экзамена (зачета). Если в курсовой работе рецензентом были сделаны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замечания, студент обязан учесть их и, не переписывая работу, внести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необходимые исправления и дополнения.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Если в процессе изучения учебного материала при выполнении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курсовой работы возникнут неясности, рекомендуется обратиться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консультацией к преподавателю, ведущему данную дисциплину.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Студент имеет право самостоятельно сформулировать тему курсовой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lastRenderedPageBreak/>
        <w:t xml:space="preserve">работы (дополнительно к указанному перечню) или изменить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содержание предлагаемой темы согласно собственному представлению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обязательным обоснованием своей точки зрения. Данные изменения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являются допустимыми, если соответствуют программе «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Стратегический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менеджмент» и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одобрены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научным руководителем, утверждены на заседании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A35F6B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A35F6B">
        <w:rPr>
          <w:rFonts w:ascii="Times New Roman" w:hAnsi="Times New Roman" w:cs="Times New Roman"/>
          <w:sz w:val="28"/>
          <w:szCs w:val="28"/>
        </w:rPr>
        <w:t>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Курсовая работа должна иметь следующую структуру: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2. Содержание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3. Введение (не более 2-х страниц компьютерного текста)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4. Глава 1 (не более 1/3 от общего объема работы)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5. Глава 2 (не более 1/3 от общего объема работы)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6. Глава 3 (не более 1/3 от общего объема работы)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7. Заключение (2-3 страницы компьютерного текста)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8. Список использованной литературы (25-30 источников)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9. Приложения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План раскрытия темы должен включать не менее двух - трех частей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(глав), разделенных на параграфы.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Введение включает актуальность темы, цель, задачи исследования,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какой материал используется.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Основная часть. Основная часть включает не менее трех вопросов,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раскрывающих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содержание темы. Тема раскрывается как с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так и с практической стороны. Практическая сторона заключается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использовании конкретных цифровых (статистических, отчетных,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бухгалтерских и т.п.) данных и их анализе. Данные могут приводиться как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стране, так и на примере отдельного предприятия. Использование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конкретных данных повышает оценку курсовой работы.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Как правило, первая часть (глава) курсовой работы посвящается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теоретическим вопросам выбранной темы, в том числе различным точкам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зрения на объект исследования.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Вторая часть работы включает анализ проблемы на основе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использования статистического или фактического материала, а также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инструктивного, нормативно-правового и методического обеспечения.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Анализ должен позволить выявить определенные тенденции,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закономерности, проблемы, характерные для объекта исследования в течение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конкретного времени (3-5 последних лет).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 третьей части работы обобщаются результаты предыдущих частей,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предлагаются и обосновываются выводы и предложения по решению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проблем, совершенствованию финансовой деятельности коммерческой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содержатся обобщения, выводы, предложения по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результатам всей работы.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Список используемой литературы включает (по порядку)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законодательные или нормативные правовые акты, нормативные акты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инструктивные материалы, монографии и учебники (пособия), справочники,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периодические издания. 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Значительные по объему дополнительные материалы, таблицы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приводятся в Приложении.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Работы не должны представлять собой перепечатку разделов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учебников или рефератов из Интернета. Такие работы возвращаются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оценки на переработку!!!!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Темы курсовых работ по дисциплине «Стратегический менеджмент»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1. Сравнительный анализ конкурентных стратегий экспортно-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ориентированного предприятия.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2. Организационный механизм разработки эффективных стратегий.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3. Роль человеческого фактора в разработке и принятии стратегических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решений.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4. Проблемы управления предприятиями с иностранными инвестициями.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5. Организация управления инновационной деятельностью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компаний.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6. Стратегии развития для малого и среднего бизнеса.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7. Количественные методы анализа рыночных тенденций как инструмент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разработки стратегии развития предприятия.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8. Организационно-экономический механизм разработки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решений.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9. Стратегические решения в управлении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экспортно-импортной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10.Управление международными проектами.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11.Формирование и развитие организационной культуры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компаниях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12.Стратегии выживания фирмы в кризисной ситуации.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13.Особенности управления фирмой в условиях стратегических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возмущений.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14.Тенденции и стратегические проблемы развития рынка товаров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услуг.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15.Составляющие системы стратегического менеджмента.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16.Виды стратегического менеджмента, их содержание и этапы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осуществления.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17.Стратегии предприятий торговли и сферы услуг.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18.Стратегии производственных предприятий.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19.Управление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стратегическими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бизнес-единицами в структуре компании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холдингового типа.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20.Стратегический анализ внутренней среды предприятия.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21.Стратегический анализ внешней среды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22.Стратегический анализ внешней среды торгового предприятия.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23.Проектирование системы управления предприятия.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24.Стратегия внешнеэкономической деятельности.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25.Стратегия и техническая политика предприятия. 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26.Стратегический маркетинг.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lastRenderedPageBreak/>
        <w:t>27.Стратегия управления персоналом.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28.Диверсифицированное предприятие как объект управления.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29.Реструктуризация предприятия как элемент системы стратегического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менеджмента.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30.Стратегический потенциал предприятия.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Защита курсовых работ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Законченная и надлежащим образом оформленная работа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представляется на кафедру </w:t>
      </w:r>
      <w:proofErr w:type="spellStart"/>
      <w:r w:rsidRPr="00A35F6B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A35F6B">
        <w:rPr>
          <w:rFonts w:ascii="Times New Roman" w:hAnsi="Times New Roman" w:cs="Times New Roman"/>
          <w:sz w:val="28"/>
          <w:szCs w:val="28"/>
        </w:rPr>
        <w:t xml:space="preserve"> не позднее установленного срока. Дата ее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представления регистрируется в специальном журнале и фиксируется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титульном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Проверенная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научным руководителем и допущенная к защите курсовая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работа возвращается студенту для подготовки к ее защите. Автор имеет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право дополнить представленный материал в виде дополнительных страниц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текста. Этот материал добавляется к работе.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Курсовые работы, представленные с нарушением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сроков без уважительных причин, рецензированию не подлежат. Причины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нарушения сроков (болезнь, длительная командировка, семейные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обстоятельства и др.) должны быть подтверждены соответствующими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документами и заявлением студента. В этом случае декан социально -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экономического факультета может установить индивидуальные сроки, но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обязательно до начала экзаменационной сессии или окончания учебного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процесса.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Курсовая работа передается секретарем кафедры управления, политики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 права преподавателю – научному руководителю – на рецензирование. При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рецензировании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и оценки работы обращается внимание на полноту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освещения основных вопросов согласно плану; использование литературы,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практических материалов; глубину и качество проведенного анализа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материалов; оформление иллюстрированного материала; применение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экономико-математических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>; грамотность изложения и литературный стиль;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правильность оформления курсовой работы.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Преподаватель – научный руководитель – на полях курсовой работы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 рецензии указывает на допущенные ошибки, а на титульном листе отмечает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Допущена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к защите» или «Не допущена к защите». Отрецензированная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курсовая работа с экземпляром рецензии возвращается студенту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секретаря кафедры </w:t>
      </w:r>
      <w:proofErr w:type="spellStart"/>
      <w:r w:rsidRPr="00A35F6B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A35F6B">
        <w:rPr>
          <w:rFonts w:ascii="Times New Roman" w:hAnsi="Times New Roman" w:cs="Times New Roman"/>
          <w:sz w:val="28"/>
          <w:szCs w:val="28"/>
        </w:rPr>
        <w:t>. Не допущенная к защите курсовая работа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возвращается студенту для переработки в соответствии с замечаниями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рецензента, после чего вновь предоставляется на кафедру </w:t>
      </w:r>
      <w:proofErr w:type="spellStart"/>
      <w:r w:rsidRPr="00A35F6B">
        <w:rPr>
          <w:rFonts w:ascii="Times New Roman" w:hAnsi="Times New Roman" w:cs="Times New Roman"/>
          <w:sz w:val="28"/>
          <w:szCs w:val="28"/>
        </w:rPr>
        <w:t>УПиП</w:t>
      </w:r>
      <w:proofErr w:type="spellEnd"/>
      <w:r w:rsidRPr="00A35F6B">
        <w:rPr>
          <w:rFonts w:ascii="Times New Roman" w:hAnsi="Times New Roman" w:cs="Times New Roman"/>
          <w:sz w:val="28"/>
          <w:szCs w:val="28"/>
        </w:rPr>
        <w:t>. К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повторной работе обязательно прилагается рецензия на первый вариант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работы, иначе курсовая работа может быть вновь возвращена студенту. Если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 рецензии указано «на доработку», студент может не переписывать работу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заново, а лишь внести исправления согласно замечаниям. При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необходимости студент может встретиться с научным руководителем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получить консультацию.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Защита курсовой работы производится до сдачи зачета (экзамена)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курсу «Стратегический менеджмент». Защита может проходить как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lastRenderedPageBreak/>
        <w:t>индивидуальной форме, так и в учебной группе. По итогам защиты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выставляется оценка.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На защите студент в краткой форме излагает основное содержание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работы, указывает положительные факты и недостатки в деятельности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объекта исследования, защищает сформулированные в работе выводы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предложения, отвечает на вопросы членов комиссии.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 докладе необходимо обосновать актуальность темы, сформулировать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цель и задачи написания курсовой работы, изложить основные выводы и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рекомендации, обосновать их эффективность. Студент может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воспользоваться заранее подготовленными тезисами доклада, а также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курсовой работой.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При оценке учитываются качество выполнения работы, ее научно-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теоретический уровень и связь с практикой, степень самостоятельности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изложении</w:t>
      </w:r>
      <w:proofErr w:type="gramEnd"/>
      <w:r w:rsidRPr="00A35F6B">
        <w:rPr>
          <w:rFonts w:ascii="Times New Roman" w:hAnsi="Times New Roman" w:cs="Times New Roman"/>
          <w:sz w:val="28"/>
          <w:szCs w:val="28"/>
        </w:rPr>
        <w:t xml:space="preserve"> материала, логика, язык и стиль изложения, оформление работы,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рецензия научного руководителя, проделанная студентом работа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 xml:space="preserve">устранению недостатков, выступление студента на защите, ответы </w:t>
      </w:r>
      <w:proofErr w:type="gramStart"/>
      <w:r w:rsidRPr="00A35F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вопросы по теме.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Результаты защиты курсовой работы оцениваются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дифференцированной оценкой «отлично», «хорошо», «удовлетворительно»,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35F6B">
        <w:rPr>
          <w:rFonts w:ascii="Times New Roman" w:hAnsi="Times New Roman" w:cs="Times New Roman"/>
          <w:sz w:val="28"/>
          <w:szCs w:val="28"/>
        </w:rPr>
        <w:t>«неудовлетворительно», которая заносится в экзаменационную ведомость и</w:t>
      </w:r>
      <w:proofErr w:type="gramEnd"/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рецензию, а положительная оценка – также и в зачетную книжку.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Студенты, получившие при защите курсовой работы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неудовлетворительную оценку, должны произвести необходимую доработку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и подготовить подробный доклад для повторной защиты.</w:t>
      </w:r>
    </w:p>
    <w:p w:rsidR="00A35F6B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Студент, не имеющий положительной оценки по курсовой работе,</w:t>
      </w:r>
    </w:p>
    <w:p w:rsidR="00F5358E" w:rsidRPr="00A35F6B" w:rsidRDefault="00A35F6B" w:rsidP="00A35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F6B">
        <w:rPr>
          <w:rFonts w:ascii="Times New Roman" w:hAnsi="Times New Roman" w:cs="Times New Roman"/>
          <w:sz w:val="28"/>
          <w:szCs w:val="28"/>
        </w:rPr>
        <w:t>не допускается к экзамену.</w:t>
      </w:r>
      <w:bookmarkStart w:id="0" w:name="_GoBack"/>
      <w:bookmarkEnd w:id="0"/>
    </w:p>
    <w:sectPr w:rsidR="00F5358E" w:rsidRPr="00A3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6B"/>
    <w:rsid w:val="00023097"/>
    <w:rsid w:val="0005385A"/>
    <w:rsid w:val="00057FA7"/>
    <w:rsid w:val="00082A00"/>
    <w:rsid w:val="00084379"/>
    <w:rsid w:val="000D5E27"/>
    <w:rsid w:val="000E3A69"/>
    <w:rsid w:val="000E482A"/>
    <w:rsid w:val="001053F3"/>
    <w:rsid w:val="00112D3A"/>
    <w:rsid w:val="00154F4D"/>
    <w:rsid w:val="00155E75"/>
    <w:rsid w:val="00160450"/>
    <w:rsid w:val="00170C82"/>
    <w:rsid w:val="001F1C7A"/>
    <w:rsid w:val="001F3767"/>
    <w:rsid w:val="00226D7E"/>
    <w:rsid w:val="002669FF"/>
    <w:rsid w:val="00267851"/>
    <w:rsid w:val="002A0041"/>
    <w:rsid w:val="002A1257"/>
    <w:rsid w:val="002B19CE"/>
    <w:rsid w:val="002D2C25"/>
    <w:rsid w:val="003105C5"/>
    <w:rsid w:val="003266CD"/>
    <w:rsid w:val="00334F97"/>
    <w:rsid w:val="0037477C"/>
    <w:rsid w:val="00391234"/>
    <w:rsid w:val="0039795D"/>
    <w:rsid w:val="003C7AB8"/>
    <w:rsid w:val="003F450F"/>
    <w:rsid w:val="00411E7B"/>
    <w:rsid w:val="00414865"/>
    <w:rsid w:val="00420440"/>
    <w:rsid w:val="004579BA"/>
    <w:rsid w:val="00476194"/>
    <w:rsid w:val="004832E0"/>
    <w:rsid w:val="004A0566"/>
    <w:rsid w:val="004A4AE6"/>
    <w:rsid w:val="004B4493"/>
    <w:rsid w:val="004B622B"/>
    <w:rsid w:val="004E35AB"/>
    <w:rsid w:val="00500A8B"/>
    <w:rsid w:val="00533899"/>
    <w:rsid w:val="00553DC4"/>
    <w:rsid w:val="0057208A"/>
    <w:rsid w:val="0059406C"/>
    <w:rsid w:val="00597A42"/>
    <w:rsid w:val="005B67ED"/>
    <w:rsid w:val="005B6DB0"/>
    <w:rsid w:val="00624BF3"/>
    <w:rsid w:val="00626450"/>
    <w:rsid w:val="00645F9D"/>
    <w:rsid w:val="00682C4C"/>
    <w:rsid w:val="00683226"/>
    <w:rsid w:val="0068456A"/>
    <w:rsid w:val="0068788B"/>
    <w:rsid w:val="00692DCA"/>
    <w:rsid w:val="00695235"/>
    <w:rsid w:val="006E1333"/>
    <w:rsid w:val="006E368A"/>
    <w:rsid w:val="007756E6"/>
    <w:rsid w:val="007A1F9E"/>
    <w:rsid w:val="007A7CC7"/>
    <w:rsid w:val="007B0D8E"/>
    <w:rsid w:val="007C1B5D"/>
    <w:rsid w:val="007E7D78"/>
    <w:rsid w:val="00801552"/>
    <w:rsid w:val="00806D16"/>
    <w:rsid w:val="00840EDF"/>
    <w:rsid w:val="00867872"/>
    <w:rsid w:val="0087486A"/>
    <w:rsid w:val="008814FB"/>
    <w:rsid w:val="008A7E65"/>
    <w:rsid w:val="008B345C"/>
    <w:rsid w:val="008D42F3"/>
    <w:rsid w:val="008E3139"/>
    <w:rsid w:val="008F2BAC"/>
    <w:rsid w:val="00914515"/>
    <w:rsid w:val="009363EB"/>
    <w:rsid w:val="00956878"/>
    <w:rsid w:val="009647D2"/>
    <w:rsid w:val="00967DF6"/>
    <w:rsid w:val="009B4B0D"/>
    <w:rsid w:val="009E17D4"/>
    <w:rsid w:val="00A35F6B"/>
    <w:rsid w:val="00A721E3"/>
    <w:rsid w:val="00A85510"/>
    <w:rsid w:val="00A943A0"/>
    <w:rsid w:val="00AC2FDD"/>
    <w:rsid w:val="00AD0FBE"/>
    <w:rsid w:val="00AE2790"/>
    <w:rsid w:val="00AF31D6"/>
    <w:rsid w:val="00B01092"/>
    <w:rsid w:val="00B13E6C"/>
    <w:rsid w:val="00B3786F"/>
    <w:rsid w:val="00B46AA1"/>
    <w:rsid w:val="00B72CD5"/>
    <w:rsid w:val="00B72DDE"/>
    <w:rsid w:val="00B86F9E"/>
    <w:rsid w:val="00B90C83"/>
    <w:rsid w:val="00B93A01"/>
    <w:rsid w:val="00BB6958"/>
    <w:rsid w:val="00BC32E8"/>
    <w:rsid w:val="00BD3EB3"/>
    <w:rsid w:val="00BF259F"/>
    <w:rsid w:val="00C00882"/>
    <w:rsid w:val="00C51619"/>
    <w:rsid w:val="00C6043A"/>
    <w:rsid w:val="00C70343"/>
    <w:rsid w:val="00C87B16"/>
    <w:rsid w:val="00C921F9"/>
    <w:rsid w:val="00C95A46"/>
    <w:rsid w:val="00CA6512"/>
    <w:rsid w:val="00CC0E6D"/>
    <w:rsid w:val="00CD1E81"/>
    <w:rsid w:val="00CF234D"/>
    <w:rsid w:val="00D60224"/>
    <w:rsid w:val="00D96696"/>
    <w:rsid w:val="00DA7E0C"/>
    <w:rsid w:val="00DC4BCE"/>
    <w:rsid w:val="00DC57C3"/>
    <w:rsid w:val="00E25CE9"/>
    <w:rsid w:val="00E304A6"/>
    <w:rsid w:val="00E43FB6"/>
    <w:rsid w:val="00E77265"/>
    <w:rsid w:val="00E916DA"/>
    <w:rsid w:val="00E97AB7"/>
    <w:rsid w:val="00E97CE4"/>
    <w:rsid w:val="00ED42F4"/>
    <w:rsid w:val="00EE3CD1"/>
    <w:rsid w:val="00EE4339"/>
    <w:rsid w:val="00F0135D"/>
    <w:rsid w:val="00F06D61"/>
    <w:rsid w:val="00F10894"/>
    <w:rsid w:val="00F12C73"/>
    <w:rsid w:val="00F50F6F"/>
    <w:rsid w:val="00F5358E"/>
    <w:rsid w:val="00F739BD"/>
    <w:rsid w:val="00FB4B72"/>
    <w:rsid w:val="00FD0A65"/>
    <w:rsid w:val="00FD360E"/>
    <w:rsid w:val="00FE3329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2016-04-15T04:08:00Z</dcterms:created>
  <dcterms:modified xsi:type="dcterms:W3CDTF">2016-04-15T04:09:00Z</dcterms:modified>
</cp:coreProperties>
</file>