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B453D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НЕГОСУДАРСТВЕННОЕ ОБРАЗОВАТЕЛЬНОЕ УЧРЕЖДЕНИЕ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«ОМСКАЯ ГУМАНИТАРНАЯ АКАДЕМИЯ»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Кафедра управления, политики и права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по подготовке курсовых работ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по дисциплине «Управленческие решения»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к.э.н., доцент О.В. Сергиенко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Омск, 2013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УТВЕРЖДЕНО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решением учебно-методического совета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НОУ ВПО «</w:t>
      </w:r>
      <w:proofErr w:type="spellStart"/>
      <w:r w:rsidRPr="00BB453D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BB453D">
        <w:rPr>
          <w:rFonts w:ascii="Times New Roman" w:hAnsi="Times New Roman" w:cs="Times New Roman"/>
          <w:sz w:val="28"/>
          <w:szCs w:val="28"/>
        </w:rPr>
        <w:t>»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протокол № ____ от «_____»____________2013 г. 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Цель выполнения курсовой работы по дисциплине «Управленческие решения»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является изучение, систематизация и закрепление основ теории и практики принятия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управленческих решений в современных условиях.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Основными задачами выполнения курсовой работы по дисциплине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«Управленческие решения» являются: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1. Углубленное изучение одного из направлений деятельности по принятию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управленческих решений.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2. Изучение особенностей управления на конкретных предприятиях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3. Выявление факторов, влияющих на принятия управленческих решений.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4. Изучение факторов, влияющих на разработку миссии, целей и стратегии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предприятий.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5. Получение комплексного представления о требованиях, предъявляемых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управленческим решениям.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6. Приобретение навыков проведения организационной диагностики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конкретных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>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7. Приобретение навыков принятия управленческих решений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 xml:space="preserve"> конкретных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B453D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>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1. Общие положения по выполнению курсовой работы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Курсовая работа – это научная работа, выполняемая в процессе обучения и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B453D">
        <w:rPr>
          <w:rFonts w:ascii="Times New Roman" w:hAnsi="Times New Roman" w:cs="Times New Roman"/>
          <w:sz w:val="28"/>
          <w:szCs w:val="28"/>
        </w:rPr>
        <w:t>имеющая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 xml:space="preserve"> целью научить студентов самостоятельно применять полученные знания для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решения конкретных практических задач в области антикризисного управления, привить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навыки производства расчетов обоснования принимаемых решений, показать их умение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lastRenderedPageBreak/>
        <w:t>самостоятельно и последовательно излагать результаты по изучаемым вопросам.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Выполнение курсовой работы по дисциплине «Управленческие решения»-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важный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этап подготовки студента. В ходе выполнения курсовой работы студенты получают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навыки работы с учебной и научной литературой, законодательными и другими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нормативными актами. Выполняя работу, студент должен уяснить пути, способы и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средства применения полученных теоретических сведений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 xml:space="preserve"> конкретных управленческих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B453D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>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Курсовая работа считается формой самостоятельной научной работы, поэтому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необходимо не только использование научной литературы, но и осуществление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самостоятельного анализа автором исследуемой проблемы, формулирование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выводов.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Тема курсовой работы (по выбору) определяется в зависимости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 xml:space="preserve"> начальной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буквы фамилии.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Начальные буквы фамилии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студента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Номера тем курсовой работы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А, Б, В, Г, Д, 1, 6, 11, 16, 21,31,37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>, З, И, К, 2, 7, 12, 17, 28, 26,32,42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Л, М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>, О, , 3, 8, 13, 18, 29, 27,33,41,47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С, Т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>, П, 4, 9, 14, 19, 30,34,40,43,46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B45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 xml:space="preserve"> Ф, Х, Ц, Ч, 5, 10, 15, 20, 35,39,44,48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B453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 xml:space="preserve">, Щ, Э, Ю, Я 22,23,24,25, 36,38,45 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Студент должен выполнить работу на одну из рекомендованных тем.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Допускается выполнение несколькими студентами потока одноименных тем,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B453D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>, что объекты изучения будут различны.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Внимание!!!! Курсовая работа должна быть выполнена на примере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предприятия!!!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Процесс подготовки, выполнения и защиты работы состоит из ряда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последовательных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этапов: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- выбор темы и согласование ее с преподавателем, читающим лекционный курс;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- составление плана;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- подбор литературы;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lastRenderedPageBreak/>
        <w:t>- изучение требований к оформлению работы;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- изучение подобранной литературы;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- написание работы;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- завершение работы и представление ее на кафедру;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- разработка тезисов доклада для защиты;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- защита работы.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2. Структура и содержание курсовой работы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При выполнении курсовой работы необходимо руководствоваться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требованиями: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1.Работа может быть оформлена в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рукописном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 xml:space="preserve"> и компьютерном вариантах без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помарок и сокращений (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 xml:space="preserve"> общепринятых).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2. Общий объем курсовой работы не должен превышать 50 страниц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машинописного текста в 1,5 интервала шрифт 13-14 пт. Стандартный лист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машинописного текста формата А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 xml:space="preserve"> (297 х 210 мм) должен содержать 57-60 знаков в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строке, включая пробелы, 27-30 строк. Текст на листе должен быть ограничен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установленными полями: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 xml:space="preserve"> – не менее 30 мм, правое – 15 мм, вернее и нижнее – 20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B453D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>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3. В тексте работы нужно рассмотреть рекомендованные вопросы плана и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систематизировать изученный материал по этим вопросам. В качестве литературы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должны использоваться учебники, учебные пособия, монографии, нормативные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документы, статьи из финансовых и экономических журналов, газет и т.д. При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B453D">
        <w:rPr>
          <w:rFonts w:ascii="Times New Roman" w:hAnsi="Times New Roman" w:cs="Times New Roman"/>
          <w:sz w:val="28"/>
          <w:szCs w:val="28"/>
        </w:rPr>
        <w:t>цитировании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 xml:space="preserve"> материала, использовании цифровых данных источник обязательно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указывается в сноске. В ссылках необходимо указать Ф.И.О. автора, название книги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(статьи), издательство, год, номера страниц.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Нумерация на страницах курсовой работы проставляется на всех страницах,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кроме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титульного листа и содержания. Титульный лист и содержание работы включается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общую нумерацию. Страницы глав и параграфов обязательно должны проставляться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B453D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 xml:space="preserve"> и соответствовать нумерации в тексте.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Главы нумеруются арабскими цифрами. После номера ставится точка. Например,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глава 1. Параграфы внутри глав имеют двойную нумерацию: первая цифра указывает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lastRenderedPageBreak/>
        <w:t>принадлежность к главе, а вторая – на порядковый номер параграфа внутри главы.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B453D">
        <w:rPr>
          <w:rFonts w:ascii="Times New Roman" w:hAnsi="Times New Roman" w:cs="Times New Roman"/>
          <w:sz w:val="28"/>
          <w:szCs w:val="28"/>
        </w:rPr>
        <w:t>Например, 1.1 (первый параграф первой главы) или 3.2 (второй параграф третьей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главы).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Рисунки, таблицы, графики, схемы по аналогии с параграфами имеют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двойную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нумерацию: первая цифра указывает на принадлежность к главе, а вторая –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порядковый номер рисунка, таблицы, графика, схемы внутри главы. Каждая из этих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иллюстраций имеет независимый от других видов порядковый номер внутри главы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вне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зависимости от порядкового номера параграфа. Например, глава 1 может одновременно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B453D">
        <w:rPr>
          <w:rFonts w:ascii="Times New Roman" w:hAnsi="Times New Roman" w:cs="Times New Roman"/>
          <w:sz w:val="28"/>
          <w:szCs w:val="28"/>
        </w:rPr>
        <w:t>содержать рис.1.1, рис. 1.2 и т.п.; табл. 1.1, табл.1.2 и т.п.; глава 2 – рис.2.1, рис. 2.2 и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т.п.; табл. 2.1 и табл. 2.2 и т.п. 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5. После номера любого вида иллюстративного материала должно обязательно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следовать его название. Например, Рис.1.1. Структура органов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казначейства. Нумерация и название рисунка располагаются под изображением.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Номер таблицы проставляется после слова «Таблица» и помещается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 xml:space="preserve"> верхнем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правом углу над названием таблицы. Если таблица расположена на двух или более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B453D">
        <w:rPr>
          <w:rFonts w:ascii="Times New Roman" w:hAnsi="Times New Roman" w:cs="Times New Roman"/>
          <w:sz w:val="28"/>
          <w:szCs w:val="28"/>
        </w:rPr>
        <w:t>листах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>, то слово «Таблица», ее номер и заголовок указываются только на первой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странице, на всех последующих указывается «Продолжение таблицы №».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Формулы нумеруются последовательно сквозной нумерацией в пределах всей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работы. Номер проставляется справа от формулы на одном с ней уровне в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круглых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B453D">
        <w:rPr>
          <w:rFonts w:ascii="Times New Roman" w:hAnsi="Times New Roman" w:cs="Times New Roman"/>
          <w:sz w:val="28"/>
          <w:szCs w:val="28"/>
        </w:rPr>
        <w:t>скобках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>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В конце работы приводится список использованной литературы (автор,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название, издательство, год издания, количество страниц) и нормативно-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законодательных документов. Список литературы оформляется по алфавиту или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выделением раздела законодательных и нормативных документов согласно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иерархической структуре законодательных органов, раздела учебников и учебных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B453D">
        <w:rPr>
          <w:rFonts w:ascii="Times New Roman" w:hAnsi="Times New Roman" w:cs="Times New Roman"/>
          <w:sz w:val="28"/>
          <w:szCs w:val="28"/>
        </w:rPr>
        <w:t>пособий, раздела авторских статей из периодической литературы (в алфавитном порядке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lastRenderedPageBreak/>
        <w:t xml:space="preserve">по фамилиям авторов).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В обоих случаях список иностранной литературы и электронные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источники оформляются отдельным списком (пример оформления см. в приложении).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7. Объемные цифровые материалы, схемы, инструктивные документы и т.п.,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служащие базой для анализа, рекомендуется выносить из текста работы в приложения.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8. Работа подписывается студентом с указанием даты ее выполнения.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9. Курсовую работу вместе с рецензией студент обязан представить при сдаче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экзамена (зачета). Если в курсовой работе рецензентом были сделаны замечания, студент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B453D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 xml:space="preserve"> учесть их и, не переписывая работу, внести необходимые исправления и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дополнения.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Если в процессе изучения учебного материала при выполнении курсовой работы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возникнут неясности, рекомендуется обратиться за консультацией к преподавателю,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ведущему данную дисциплину.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Студент имеет право самостоятельно сформулировать тему курсовой работы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(дополнительно к указанному перечню) или изменить внутреннее содержание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предлагаемой темы согласно собственному представлению с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обоснованием своей точки зрения. Данные изменения являются допустимыми, если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соответствуют программе «Управленческие решения» и одобрены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научным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руководителем, утверждены на заседании кафедры </w:t>
      </w:r>
      <w:proofErr w:type="spellStart"/>
      <w:r w:rsidRPr="00BB453D">
        <w:rPr>
          <w:rFonts w:ascii="Times New Roman" w:hAnsi="Times New Roman" w:cs="Times New Roman"/>
          <w:sz w:val="28"/>
          <w:szCs w:val="28"/>
        </w:rPr>
        <w:t>УПиП</w:t>
      </w:r>
      <w:proofErr w:type="spellEnd"/>
      <w:r w:rsidRPr="00BB453D">
        <w:rPr>
          <w:rFonts w:ascii="Times New Roman" w:hAnsi="Times New Roman" w:cs="Times New Roman"/>
          <w:sz w:val="28"/>
          <w:szCs w:val="28"/>
        </w:rPr>
        <w:t>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Курсовая работа должна иметь следующую структуру: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1. Титульный лист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2. Содержание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3. Введение (не более 2-х страниц компьютерного текста)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4. Глава 1 (не более 1/3 от общего объема работы)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5. Глава 2 (не более 1/3 от общего объема работы)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6. Глава 3 (не более 1/3 от общего объема работы)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7. Заключение (2-3 страницы компьютерного текста)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8. Список использованной литературы (25-30 источников)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9. Приложения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План раскрытия темы должен включать не менее двух - трех частей (глав),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B453D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 xml:space="preserve"> на параграфы.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Введение включает актуальность темы, цель, задачи исследования, какой материал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используется.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Основная часть. Основная часть включает не менее трех вопросов,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B453D">
        <w:rPr>
          <w:rFonts w:ascii="Times New Roman" w:hAnsi="Times New Roman" w:cs="Times New Roman"/>
          <w:sz w:val="28"/>
          <w:szCs w:val="28"/>
        </w:rPr>
        <w:lastRenderedPageBreak/>
        <w:t>раскрывающих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 xml:space="preserve"> содержание темы. Тема раскрывается как с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теоретической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>, так и с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практической стороны. Практическая сторона заключается в использовании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конкретных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цифровых (статистических, отчетных, бухгалтерских и т.п.) данных и их анализе. Данные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могут приводиться как по стране, так и на примере отдельного предприятия.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Использование конкретных данных повышает оценку курсовой работы.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Как правило, первая часть (глава) курсовой работы посвящается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теоретическим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вопросам выбранной темы, в том числе различным точкам зрения на объект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Вторая часть работы включает анализ проблемы на основе использования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статистического или фактического материала, а также инструктивного, нормативно-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правового и методического обеспечения. Анализ должен позволить выявить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определенные тенденции, закономерности, проблемы, характерные для объекта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исследования в течение конкретного времени (3-5 последних лет).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В третьей части работы обобщаются результаты предыдущих частей,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предлагаются и обосновываются выводы и предложения по решению проблем,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совершенствованию финансовой деятельности коммерческой организации.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 xml:space="preserve"> содержатся обобщения, выводы, предложения по результатам всей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работы.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B453D">
        <w:rPr>
          <w:rFonts w:ascii="Times New Roman" w:hAnsi="Times New Roman" w:cs="Times New Roman"/>
          <w:sz w:val="28"/>
          <w:szCs w:val="28"/>
        </w:rPr>
        <w:t>Список используемой литературы включает (по порядку) законодательные или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нормативные правовые акты, нормативные акты и инструктивные материалы,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монографии и учебники (пособия), справочники, периодические издания.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Значительные по объему дополнительные материалы, таблицы приводятся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B453D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>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Работы не должны представлять собой перепечатку разделов учебников или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рефератов из Интернета. Такие работы возвращаются без оценки на переработку!!!!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Темы курсовых работ по дисциплине «Управленческие решения»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1. Влияние личностных и профессиональных качеств руководителя на процесс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разработки и реализации управленческих решений.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2. Разработка управленческих решений в условиях неопределенности и риска.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3. Оценка роли прогнозирования при разработке управленческих решений.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4. Системы поддержки принятия решений в корпоративном управлении.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lastRenderedPageBreak/>
        <w:t xml:space="preserve">5. Неформальные (качественные) методы разработки и принятия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управленческих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решений.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6. Целевая ориентация управленческих решений на предприятиях.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7. Влияние особенностей бизнеса на процесс разработки управленческих решений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B453D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>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8. Роль психологических факторов при разработке и реализации управленческих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решений.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9. Кадровое обеспечение процесса разработки и реализации управленческих решений.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10. Особенности разработки коллективных управленческих решений.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11. Особенности принятия управленческих решений по управлению персоналом.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12. Программно-целевой подход к принятию управленческих решений.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13. Влияние внешней среды на разработку и реализацию управленческих решений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B453D">
        <w:rPr>
          <w:rFonts w:ascii="Times New Roman" w:hAnsi="Times New Roman" w:cs="Times New Roman"/>
          <w:sz w:val="28"/>
          <w:szCs w:val="28"/>
        </w:rPr>
        <w:t>предприятии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>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14. Влияние внутренней среды на разработку и реализацию управленческих решений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на предприятии.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15. Анализ практики принятия решений в отечественных компаниях.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16. Ситуационный подход в технологии разработки и принятия решений.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17. Проблемы эффективности управленческих решений.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18. Роль информации в разработке управленческих решений.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19. Управленческая этика в принятии решений.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20. Управленческое решение и система управления в условиях стратегических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неожиданностей. 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21. Стиль и методы принятия решений современным руководителем.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22. Постановка целей в процессе разработки управленческих решений.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23. Разработка творческих (инновационных) решений в организациях.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24. Трансформация проблем управления в 21 веке.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25. Роль управленческих решений в деятельности организации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26. Управленческие решения и ответственность руководителя.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27. Методы повышения качества управленческих решений.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28. Экспертные методы в практике подготовки УР.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29. Проблемы реализации управленческих решений.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30. Приемы анализа альтернатив при разработке групповых решений.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31. Проблемы лидерства в разработке и реализации УР.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32. Особенности разработки УР на малых предприятиях.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33. Проблемы управления риском в современных организациях.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34. Особенности принятия решений в сфере маркетинга.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35. Методы принятия решений в ассортиментной политике организации.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lastRenderedPageBreak/>
        <w:t>36. Проблемы повышения качества и способы их разрешения.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37. Экспертные оценки в процессе принятия управленческих решений.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38. Организация исследования организационно-управленческих проблем.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39. Диагностика проблем организации и принятие решений.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40. Социально-экономическое экспериментирование как инструмент оценки альтернатив.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41. Причинный анализ: алгоритм проведения и роль в принятии управленческих решений.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42. Порядок проектирования и внедрения логистической системы на предприятии.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43. Особенности физического товародвижения сельскохозяйственного предприятия и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направления разрешения существующих проблем.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44. Механизмы управления в системах менеджмента качества.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45. Регламентация деятельности как процедура стандартизации решений.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46. Управленческие решения как механизм реализации управления.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47. Стили принятия и реализации управленческих решений: достоинства и недостатки.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48. Системы принятия решений в организациях (информационный подход).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Защита курсовых работ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Законченная и надлежащим образом оформленная работа представляется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кафедру </w:t>
      </w:r>
      <w:proofErr w:type="spellStart"/>
      <w:r w:rsidRPr="00BB453D">
        <w:rPr>
          <w:rFonts w:ascii="Times New Roman" w:hAnsi="Times New Roman" w:cs="Times New Roman"/>
          <w:sz w:val="28"/>
          <w:szCs w:val="28"/>
        </w:rPr>
        <w:t>УПиП</w:t>
      </w:r>
      <w:proofErr w:type="spellEnd"/>
      <w:r w:rsidRPr="00BB453D">
        <w:rPr>
          <w:rFonts w:ascii="Times New Roman" w:hAnsi="Times New Roman" w:cs="Times New Roman"/>
          <w:sz w:val="28"/>
          <w:szCs w:val="28"/>
        </w:rPr>
        <w:t xml:space="preserve"> не позднее установленного срока. Дата ее представления регистрируется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специальном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 xml:space="preserve"> и фиксируется на титульном листе.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Проверенная научным руководителем и допущенная к защите курсовая работа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возвращается студенту для подготовки к ее защите. Автор имеет право дополнить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представленный материал в виде дополнительных страниц текста. Этот материал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добавляется к работе.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Курсовые работы, представленные с нарушением предусмотренных сроков без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уважительных причин, рецензированию не подлежат. Причины нарушения сроков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(болезнь, длительная командировка, семейные обстоятельства и др.) должны быть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B453D">
        <w:rPr>
          <w:rFonts w:ascii="Times New Roman" w:hAnsi="Times New Roman" w:cs="Times New Roman"/>
          <w:sz w:val="28"/>
          <w:szCs w:val="28"/>
        </w:rPr>
        <w:t>подтверждены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 xml:space="preserve"> соответствующими документами и заявлением студента. В этом случае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декан социально - экономического факультета может установить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сроки, но обязательно до начала экзаменационной сессии или окончания учебного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процесса.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lastRenderedPageBreak/>
        <w:t>Курсовая работа передается секретарем кафедры управления, политики и права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преподавателю – научному руководителю – на рецензирование. При рецензировании и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оценки работы обращается внимание на полноту освещения основных вопросов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согласно плану; использование литературы, практических материалов; глубину и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качество проведенного анализа материалов; оформление иллюстрированного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материала; применение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экономико-математических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>; грамотность изложения и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литературный стиль; правильность оформления курсовой работы.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Преподаватель – научный руководитель – на полях курсовой работы и в рецензии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указывает на допущенные ошибки, а на титульном листе отмечает «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Допущена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защите» или «Не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допущена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 xml:space="preserve"> к защите». Отрецензированная курсовая работа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экземпляром рецензии возвращается студенту через секретаря кафедры </w:t>
      </w:r>
      <w:proofErr w:type="spellStart"/>
      <w:r w:rsidRPr="00BB453D">
        <w:rPr>
          <w:rFonts w:ascii="Times New Roman" w:hAnsi="Times New Roman" w:cs="Times New Roman"/>
          <w:sz w:val="28"/>
          <w:szCs w:val="28"/>
        </w:rPr>
        <w:t>УПиП</w:t>
      </w:r>
      <w:proofErr w:type="spellEnd"/>
      <w:r w:rsidRPr="00BB453D">
        <w:rPr>
          <w:rFonts w:ascii="Times New Roman" w:hAnsi="Times New Roman" w:cs="Times New Roman"/>
          <w:sz w:val="28"/>
          <w:szCs w:val="28"/>
        </w:rPr>
        <w:t>. Не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допущенная к защите курсовая работа возвращается студенту для переработки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B453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B453D">
        <w:rPr>
          <w:rFonts w:ascii="Times New Roman" w:hAnsi="Times New Roman" w:cs="Times New Roman"/>
          <w:sz w:val="28"/>
          <w:szCs w:val="28"/>
        </w:rPr>
        <w:t xml:space="preserve"> с замечаниями рецензента, после чего вновь предоставляется на кафедру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B453D">
        <w:rPr>
          <w:rFonts w:ascii="Times New Roman" w:hAnsi="Times New Roman" w:cs="Times New Roman"/>
          <w:sz w:val="28"/>
          <w:szCs w:val="28"/>
        </w:rPr>
        <w:t>УПиП</w:t>
      </w:r>
      <w:proofErr w:type="spellEnd"/>
      <w:r w:rsidRPr="00BB453D">
        <w:rPr>
          <w:rFonts w:ascii="Times New Roman" w:hAnsi="Times New Roman" w:cs="Times New Roman"/>
          <w:sz w:val="28"/>
          <w:szCs w:val="28"/>
        </w:rPr>
        <w:t>. К повторной работе обязательно прилагается рецензия на первый вариант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работы, иначе курсовая работа может быть вновь возвращена студенту. Если в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рецензии указано «на доработку», студент может не переписывать работу заново, а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лишь внести исправления согласно замечаниям. При необходимости студент может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встретиться с научным руководителем и получить консультацию.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Защита курсовой работы производится до сдачи зачета (экзамена) по курсу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«Управленческие решения». Защита может проходить как в индивидуальной форме, так и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в учебной группе. По итогам защиты выставляется оценка.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На защите студент в краткой форме излагает основное содержание работы, указывает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положительные факты и недостатки в деятельности объекта исследования, защищает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сформулированные в работе выводы и предложения, отвечает на вопросы членов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комиссии.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В докладе необходимо обосновать актуальность темы, сформулировать цель и задачи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lastRenderedPageBreak/>
        <w:t>написания курсовой работы, изложить основные выводы и рекомендации, обосновать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их эффективность. Студент может воспользоваться заранее подготовленными тезисами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доклада, а также своей курсовой работой.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При оценке учитываются качество выполнения работы, ее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научно-теоретический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уровень и связь с практикой, степень самостоятельности в изложении материала,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логика, язык и стиль изложения, оформление работы, рецензия научного руководителя,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проделанная студентом работа по устранению недостатков, выступление студента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защите, ответы на вопросы по теме.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Результаты защиты курсовой работы оцениваются дифференцированной оценкой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«удовлетворительно», «неудовлетворительно», которая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заносится в экзаменационную ведомость и рецензию, а положительная оценка – также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и в зачетную книжку.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Студенты, получившие при защите курсовой работы неудовлетворительную оценку,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 xml:space="preserve">должны произвести необходимую доработку и подготовить подробный доклад </w:t>
      </w:r>
      <w:proofErr w:type="gramStart"/>
      <w:r w:rsidRPr="00BB453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повторной защиты.</w:t>
      </w:r>
    </w:p>
    <w:p w:rsidR="00BB453D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Студент, не имеющий положительной оценки по курсовой работе, не</w:t>
      </w:r>
    </w:p>
    <w:p w:rsidR="00F5358E" w:rsidRPr="00BB453D" w:rsidRDefault="00BB453D" w:rsidP="00BB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53D">
        <w:rPr>
          <w:rFonts w:ascii="Times New Roman" w:hAnsi="Times New Roman" w:cs="Times New Roman"/>
          <w:sz w:val="28"/>
          <w:szCs w:val="28"/>
        </w:rPr>
        <w:t>допускается к экзамену.</w:t>
      </w:r>
      <w:bookmarkEnd w:id="0"/>
    </w:p>
    <w:sectPr w:rsidR="00F5358E" w:rsidRPr="00BB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3D"/>
    <w:rsid w:val="00023097"/>
    <w:rsid w:val="0005385A"/>
    <w:rsid w:val="00057FA7"/>
    <w:rsid w:val="00082A00"/>
    <w:rsid w:val="00084379"/>
    <w:rsid w:val="000D5E27"/>
    <w:rsid w:val="000E3A69"/>
    <w:rsid w:val="000E482A"/>
    <w:rsid w:val="001053F3"/>
    <w:rsid w:val="00112D3A"/>
    <w:rsid w:val="00154F4D"/>
    <w:rsid w:val="00155E75"/>
    <w:rsid w:val="00160450"/>
    <w:rsid w:val="00170C82"/>
    <w:rsid w:val="001F1C7A"/>
    <w:rsid w:val="001F3767"/>
    <w:rsid w:val="00226D7E"/>
    <w:rsid w:val="002669FF"/>
    <w:rsid w:val="00267851"/>
    <w:rsid w:val="002A0041"/>
    <w:rsid w:val="002A1257"/>
    <w:rsid w:val="002B19CE"/>
    <w:rsid w:val="002D2C25"/>
    <w:rsid w:val="003105C5"/>
    <w:rsid w:val="003266CD"/>
    <w:rsid w:val="00334F97"/>
    <w:rsid w:val="0037477C"/>
    <w:rsid w:val="00391234"/>
    <w:rsid w:val="0039795D"/>
    <w:rsid w:val="003C7AB8"/>
    <w:rsid w:val="003F450F"/>
    <w:rsid w:val="00411E7B"/>
    <w:rsid w:val="00414865"/>
    <w:rsid w:val="00420440"/>
    <w:rsid w:val="004579BA"/>
    <w:rsid w:val="00476194"/>
    <w:rsid w:val="004832E0"/>
    <w:rsid w:val="004A0566"/>
    <w:rsid w:val="004A4AE6"/>
    <w:rsid w:val="004B4493"/>
    <w:rsid w:val="004B622B"/>
    <w:rsid w:val="004E35AB"/>
    <w:rsid w:val="00500A8B"/>
    <w:rsid w:val="00533899"/>
    <w:rsid w:val="00553DC4"/>
    <w:rsid w:val="0057208A"/>
    <w:rsid w:val="0059406C"/>
    <w:rsid w:val="00597A42"/>
    <w:rsid w:val="005B67ED"/>
    <w:rsid w:val="005B6DB0"/>
    <w:rsid w:val="00624BF3"/>
    <w:rsid w:val="00626450"/>
    <w:rsid w:val="00645F9D"/>
    <w:rsid w:val="00682C4C"/>
    <w:rsid w:val="00683226"/>
    <w:rsid w:val="0068456A"/>
    <w:rsid w:val="0068788B"/>
    <w:rsid w:val="00692DCA"/>
    <w:rsid w:val="00695235"/>
    <w:rsid w:val="006E1333"/>
    <w:rsid w:val="006E368A"/>
    <w:rsid w:val="007756E6"/>
    <w:rsid w:val="007A1F9E"/>
    <w:rsid w:val="007A7CC7"/>
    <w:rsid w:val="007B0D8E"/>
    <w:rsid w:val="007C1B5D"/>
    <w:rsid w:val="007E7D78"/>
    <w:rsid w:val="00801552"/>
    <w:rsid w:val="00806D16"/>
    <w:rsid w:val="00840EDF"/>
    <w:rsid w:val="00867872"/>
    <w:rsid w:val="0087486A"/>
    <w:rsid w:val="008814FB"/>
    <w:rsid w:val="008A7E65"/>
    <w:rsid w:val="008B345C"/>
    <w:rsid w:val="008D42F3"/>
    <w:rsid w:val="008E3139"/>
    <w:rsid w:val="008F2BAC"/>
    <w:rsid w:val="00914515"/>
    <w:rsid w:val="009363EB"/>
    <w:rsid w:val="00956878"/>
    <w:rsid w:val="009647D2"/>
    <w:rsid w:val="00967DF6"/>
    <w:rsid w:val="009B4B0D"/>
    <w:rsid w:val="009E17D4"/>
    <w:rsid w:val="00A721E3"/>
    <w:rsid w:val="00A85510"/>
    <w:rsid w:val="00A943A0"/>
    <w:rsid w:val="00AC2FDD"/>
    <w:rsid w:val="00AD0FBE"/>
    <w:rsid w:val="00AE2790"/>
    <w:rsid w:val="00AF31D6"/>
    <w:rsid w:val="00B01092"/>
    <w:rsid w:val="00B13E6C"/>
    <w:rsid w:val="00B3786F"/>
    <w:rsid w:val="00B46AA1"/>
    <w:rsid w:val="00B72CD5"/>
    <w:rsid w:val="00B72DDE"/>
    <w:rsid w:val="00B86F9E"/>
    <w:rsid w:val="00B90C83"/>
    <w:rsid w:val="00B93A01"/>
    <w:rsid w:val="00BB453D"/>
    <w:rsid w:val="00BB6958"/>
    <w:rsid w:val="00BC32E8"/>
    <w:rsid w:val="00BD3EB3"/>
    <w:rsid w:val="00BF259F"/>
    <w:rsid w:val="00C00882"/>
    <w:rsid w:val="00C51619"/>
    <w:rsid w:val="00C6043A"/>
    <w:rsid w:val="00C70343"/>
    <w:rsid w:val="00C87B16"/>
    <w:rsid w:val="00C921F9"/>
    <w:rsid w:val="00C95A46"/>
    <w:rsid w:val="00CA6512"/>
    <w:rsid w:val="00CC0E6D"/>
    <w:rsid w:val="00CD1E81"/>
    <w:rsid w:val="00CF234D"/>
    <w:rsid w:val="00D60224"/>
    <w:rsid w:val="00D96696"/>
    <w:rsid w:val="00DA7E0C"/>
    <w:rsid w:val="00DC4BCE"/>
    <w:rsid w:val="00DC57C3"/>
    <w:rsid w:val="00E25CE9"/>
    <w:rsid w:val="00E304A6"/>
    <w:rsid w:val="00E43FB6"/>
    <w:rsid w:val="00E77265"/>
    <w:rsid w:val="00E916DA"/>
    <w:rsid w:val="00E97AB7"/>
    <w:rsid w:val="00E97CE4"/>
    <w:rsid w:val="00ED42F4"/>
    <w:rsid w:val="00EE3CD1"/>
    <w:rsid w:val="00EE4339"/>
    <w:rsid w:val="00F0135D"/>
    <w:rsid w:val="00F06D61"/>
    <w:rsid w:val="00F10894"/>
    <w:rsid w:val="00F12C73"/>
    <w:rsid w:val="00F50F6F"/>
    <w:rsid w:val="00F5358E"/>
    <w:rsid w:val="00F739BD"/>
    <w:rsid w:val="00FB4B72"/>
    <w:rsid w:val="00FD0A65"/>
    <w:rsid w:val="00FD360E"/>
    <w:rsid w:val="00FE3329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5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2016-04-15T04:05:00Z</dcterms:created>
  <dcterms:modified xsi:type="dcterms:W3CDTF">2016-04-15T04:06:00Z</dcterms:modified>
</cp:coreProperties>
</file>