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F0" w:rsidRPr="00662D79" w:rsidRDefault="00DE75F0" w:rsidP="00662D79">
      <w:pPr>
        <w:shd w:val="clear" w:color="auto" w:fill="FFFFFF"/>
        <w:tabs>
          <w:tab w:val="left" w:pos="1080"/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spacing w:val="-6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1. </w:t>
      </w:r>
      <w:r w:rsidR="00662D79"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Минимум 2-3 первоисточника (книги, статьи)</w:t>
      </w:r>
      <w:r w:rsidR="00372C50">
        <w:rPr>
          <w:rFonts w:ascii="Times New Roman" w:hAnsi="Times New Roman" w:cs="Times New Roman"/>
          <w:spacing w:val="-6"/>
          <w:kern w:val="30"/>
          <w:sz w:val="28"/>
          <w:szCs w:val="28"/>
        </w:rPr>
        <w:t>.</w:t>
      </w:r>
    </w:p>
    <w:p w:rsidR="00DE75F0" w:rsidRPr="00662D79" w:rsidRDefault="00DE75F0" w:rsidP="00DE75F0">
      <w:pPr>
        <w:shd w:val="clear" w:color="auto" w:fill="FFFFFF"/>
        <w:tabs>
          <w:tab w:val="left" w:pos="1080"/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spacing w:val="-6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2.</w:t>
      </w:r>
      <w:r w:rsidR="00662D79"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</w:t>
      </w:r>
      <w:proofErr w:type="spellStart"/>
      <w:r w:rsidR="00372C50">
        <w:rPr>
          <w:rFonts w:ascii="Times New Roman" w:hAnsi="Times New Roman" w:cs="Times New Roman"/>
          <w:spacing w:val="-6"/>
          <w:kern w:val="30"/>
          <w:sz w:val="28"/>
          <w:szCs w:val="28"/>
        </w:rPr>
        <w:t>Антиплагиат</w:t>
      </w:r>
      <w:proofErr w:type="spellEnd"/>
      <w:r w:rsidR="00372C50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70-80%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. </w:t>
      </w:r>
    </w:p>
    <w:p w:rsidR="00DE75F0" w:rsidRPr="00662D79" w:rsidRDefault="00DE75F0" w:rsidP="00DE75F0">
      <w:pPr>
        <w:shd w:val="clear" w:color="auto" w:fill="FFFFFF"/>
        <w:tabs>
          <w:tab w:val="left" w:pos="1080"/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spacing w:val="-6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3. </w:t>
      </w:r>
      <w:r w:rsidR="00372C50">
        <w:rPr>
          <w:rFonts w:ascii="Times New Roman" w:hAnsi="Times New Roman" w:cs="Times New Roman"/>
          <w:spacing w:val="-6"/>
          <w:kern w:val="30"/>
          <w:sz w:val="28"/>
          <w:szCs w:val="28"/>
        </w:rPr>
        <w:t>О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бъем </w:t>
      </w:r>
      <w:r w:rsidR="00662D79"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22-28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страниц и содержать оглавление, введение</w:t>
      </w:r>
      <w:r w:rsidR="00372C50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(3-4 страницы)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, 2–3 главы, заключение</w:t>
      </w:r>
      <w:r w:rsidR="00372C50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(1-2 страницы)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и список использованной литературы.</w:t>
      </w:r>
    </w:p>
    <w:p w:rsidR="00DE75F0" w:rsidRPr="00662D79" w:rsidRDefault="00DE75F0" w:rsidP="00DE75F0">
      <w:pPr>
        <w:shd w:val="clear" w:color="auto" w:fill="FFFFFF"/>
        <w:tabs>
          <w:tab w:val="left" w:pos="1080"/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spacing w:val="-6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Во </w:t>
      </w:r>
      <w:r w:rsidRPr="00662D79">
        <w:rPr>
          <w:rFonts w:ascii="Times New Roman" w:hAnsi="Times New Roman" w:cs="Times New Roman"/>
          <w:b/>
          <w:spacing w:val="-6"/>
          <w:kern w:val="30"/>
          <w:sz w:val="28"/>
          <w:szCs w:val="28"/>
        </w:rPr>
        <w:t>введении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должна быть указана </w:t>
      </w:r>
      <w:r w:rsidRPr="00662D79">
        <w:rPr>
          <w:rFonts w:ascii="Times New Roman" w:hAnsi="Times New Roman" w:cs="Times New Roman"/>
          <w:b/>
          <w:spacing w:val="-6"/>
          <w:kern w:val="30"/>
          <w:sz w:val="28"/>
          <w:szCs w:val="28"/>
        </w:rPr>
        <w:t>актуальност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ь темы, а также сформулированы </w:t>
      </w:r>
      <w:r w:rsidRPr="00662D79">
        <w:rPr>
          <w:rFonts w:ascii="Times New Roman" w:hAnsi="Times New Roman" w:cs="Times New Roman"/>
          <w:b/>
          <w:spacing w:val="-6"/>
          <w:kern w:val="30"/>
          <w:sz w:val="28"/>
          <w:szCs w:val="28"/>
        </w:rPr>
        <w:t>цели и задачи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реферата, обоснована </w:t>
      </w:r>
      <w:r w:rsidRPr="00662D79">
        <w:rPr>
          <w:rFonts w:ascii="Times New Roman" w:hAnsi="Times New Roman" w:cs="Times New Roman"/>
          <w:b/>
          <w:spacing w:val="-6"/>
          <w:kern w:val="30"/>
          <w:sz w:val="28"/>
          <w:szCs w:val="28"/>
        </w:rPr>
        <w:t>структура работы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– то есть, указано: через какие конкретные проблемы Вы будете </w:t>
      </w:r>
      <w:r w:rsidRPr="00662D79">
        <w:rPr>
          <w:rFonts w:ascii="Times New Roman" w:hAnsi="Times New Roman" w:cs="Times New Roman"/>
          <w:b/>
          <w:spacing w:val="-6"/>
          <w:kern w:val="30"/>
          <w:sz w:val="28"/>
          <w:szCs w:val="28"/>
        </w:rPr>
        <w:t xml:space="preserve">раскрывать 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данную тему и на каких именно первоисточниках. Перечень проблем, составляющих содержание данной темы, должен лечь в основу деления основной части на главы и быть отражен в названии этих глав.</w:t>
      </w:r>
    </w:p>
    <w:p w:rsidR="00DE75F0" w:rsidRPr="00662D79" w:rsidRDefault="00DE75F0" w:rsidP="00DE75F0">
      <w:pPr>
        <w:shd w:val="clear" w:color="auto" w:fill="FFFFFF"/>
        <w:tabs>
          <w:tab w:val="left" w:pos="1080"/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spacing w:val="-6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Во введении также желателен краткий обзор степени разработанности данной проблемы в мировой философии (или места этой проблемы в ряду других проблем).</w:t>
      </w:r>
    </w:p>
    <w:p w:rsidR="00DE75F0" w:rsidRPr="00662D79" w:rsidRDefault="00DE75F0" w:rsidP="00DE75F0">
      <w:pPr>
        <w:shd w:val="clear" w:color="auto" w:fill="FFFFFF"/>
        <w:tabs>
          <w:tab w:val="left" w:pos="1080"/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spacing w:val="-6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Во введении также желательно (но не обязательно) привести краткие сведения об авторах излагаемых концепций (не более одного абзаца) и ни в коем случае не посвящать биографическим сведениям о каком-либо философе целую главу (как это часто делают студенты, желая увеличить объем работы).</w:t>
      </w:r>
    </w:p>
    <w:p w:rsidR="00DE75F0" w:rsidRPr="00662D79" w:rsidRDefault="00DE75F0" w:rsidP="00DE75F0">
      <w:pPr>
        <w:shd w:val="clear" w:color="auto" w:fill="FFFFFF"/>
        <w:tabs>
          <w:tab w:val="left" w:pos="1080"/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spacing w:val="-6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В</w:t>
      </w:r>
      <w:r w:rsidRPr="00662D79">
        <w:rPr>
          <w:rFonts w:ascii="Times New Roman" w:hAnsi="Times New Roman" w:cs="Times New Roman"/>
          <w:b/>
          <w:spacing w:val="-6"/>
          <w:kern w:val="30"/>
          <w:sz w:val="28"/>
          <w:szCs w:val="28"/>
        </w:rPr>
        <w:t xml:space="preserve"> заключении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должны быть подведены смысловые итоги реферата. Заключение должно представлять собой краткое, сжатое </w:t>
      </w:r>
      <w:r w:rsidRPr="00662D79">
        <w:rPr>
          <w:rFonts w:ascii="Times New Roman" w:hAnsi="Times New Roman" w:cs="Times New Roman"/>
          <w:b/>
          <w:spacing w:val="-6"/>
          <w:kern w:val="30"/>
          <w:sz w:val="28"/>
          <w:szCs w:val="28"/>
        </w:rPr>
        <w:t xml:space="preserve">обобщение 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основных идей реферата, а также краткие выводы.</w:t>
      </w:r>
    </w:p>
    <w:p w:rsidR="00DE75F0" w:rsidRPr="00662D79" w:rsidRDefault="00DE75F0" w:rsidP="00662D79">
      <w:pPr>
        <w:shd w:val="clear" w:color="auto" w:fill="FFFFFF"/>
        <w:tabs>
          <w:tab w:val="left" w:pos="1080"/>
          <w:tab w:val="left" w:pos="1260"/>
        </w:tabs>
        <w:adjustRightInd w:val="0"/>
        <w:ind w:firstLine="720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b/>
          <w:spacing w:val="-6"/>
          <w:kern w:val="30"/>
          <w:sz w:val="28"/>
          <w:szCs w:val="28"/>
        </w:rPr>
        <w:t>Список литературы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помещается вслед за основным текстом, после заключения. Литература располагается в алфавитном порядке. </w:t>
      </w:r>
    </w:p>
    <w:p w:rsidR="00DE75F0" w:rsidRPr="00662D79" w:rsidRDefault="00662D79" w:rsidP="00F7286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>
        <w:rPr>
          <w:rFonts w:ascii="Times New Roman" w:hAnsi="Times New Roman" w:cs="Times New Roman"/>
          <w:i/>
          <w:kern w:val="30"/>
          <w:sz w:val="28"/>
          <w:szCs w:val="28"/>
        </w:rPr>
        <w:tab/>
      </w:r>
      <w:r w:rsidR="00DE75F0" w:rsidRPr="00662D79">
        <w:rPr>
          <w:rFonts w:ascii="Times New Roman" w:hAnsi="Times New Roman" w:cs="Times New Roman"/>
          <w:i/>
          <w:kern w:val="30"/>
          <w:sz w:val="28"/>
          <w:szCs w:val="28"/>
        </w:rPr>
        <w:t>1) При описании книги одного автора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Бердяев, Н. А. Царство духа и царство Кесаря / Н. А. Бердяев. – 2-е изд. – М.: Республика, 1995. – 314 с. – 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ISBN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5-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xxx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>-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xxxxx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>-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x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>.</w:t>
      </w:r>
    </w:p>
    <w:p w:rsidR="00DE75F0" w:rsidRPr="00662D79" w:rsidRDefault="00662D79" w:rsidP="00F7286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>
        <w:rPr>
          <w:rFonts w:ascii="Times New Roman" w:hAnsi="Times New Roman" w:cs="Times New Roman"/>
          <w:i/>
          <w:kern w:val="30"/>
          <w:sz w:val="28"/>
          <w:szCs w:val="28"/>
        </w:rPr>
        <w:tab/>
      </w:r>
      <w:r w:rsidR="00DE75F0" w:rsidRPr="00662D79">
        <w:rPr>
          <w:rFonts w:ascii="Times New Roman" w:hAnsi="Times New Roman" w:cs="Times New Roman"/>
          <w:i/>
          <w:kern w:val="30"/>
          <w:sz w:val="28"/>
          <w:szCs w:val="28"/>
        </w:rPr>
        <w:t>2) При описании книги нескольких авторов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i/>
          <w:kern w:val="30"/>
          <w:sz w:val="28"/>
          <w:szCs w:val="28"/>
        </w:rPr>
        <w:t>а) два или три автора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>Ильин, В. В. Философия в схемах и комментариях: учеб</w:t>
      </w:r>
      <w:r w:rsidRPr="00662D79">
        <w:rPr>
          <w:rFonts w:ascii="Times New Roman" w:hAnsi="Times New Roman" w:cs="Times New Roman"/>
          <w:bCs/>
          <w:spacing w:val="-6"/>
          <w:kern w:val="30"/>
          <w:sz w:val="28"/>
          <w:szCs w:val="28"/>
        </w:rPr>
        <w:t>.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пособие / В. В. Ильин, А. В. Машенцев. – СПб.: Питер, 2007. – 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  <w:lang w:val="en-US"/>
        </w:rPr>
        <w:t>ISBN</w:t>
      </w:r>
      <w:r w:rsidRPr="00662D79">
        <w:rPr>
          <w:rFonts w:ascii="Times New Roman" w:hAnsi="Times New Roman" w:cs="Times New Roman"/>
          <w:spacing w:val="-6"/>
          <w:kern w:val="30"/>
          <w:sz w:val="28"/>
          <w:szCs w:val="28"/>
        </w:rPr>
        <w:t xml:space="preserve"> 5-469-00566-6.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i/>
          <w:kern w:val="30"/>
          <w:sz w:val="28"/>
          <w:szCs w:val="28"/>
        </w:rPr>
        <w:t>б) четыре и более авторов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Философия: конспект лекций / В. О.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Бернацкий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[и др.]; под ред. Н. П. Маховой. – Омск: Изд-во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ОмГТУ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, 2005. – 320 с. – 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ISBN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5-8149-0287-6.</w:t>
      </w:r>
    </w:p>
    <w:p w:rsidR="00DE75F0" w:rsidRPr="00662D79" w:rsidRDefault="00662D79" w:rsidP="00F7286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>
        <w:rPr>
          <w:rFonts w:ascii="Times New Roman" w:hAnsi="Times New Roman" w:cs="Times New Roman"/>
          <w:i/>
          <w:kern w:val="30"/>
          <w:sz w:val="28"/>
          <w:szCs w:val="28"/>
        </w:rPr>
        <w:tab/>
      </w:r>
      <w:r w:rsidR="00DE75F0" w:rsidRPr="00662D79">
        <w:rPr>
          <w:rFonts w:ascii="Times New Roman" w:hAnsi="Times New Roman" w:cs="Times New Roman"/>
          <w:i/>
          <w:kern w:val="30"/>
          <w:sz w:val="28"/>
          <w:szCs w:val="28"/>
        </w:rPr>
        <w:t>3) При описании статьи из сборника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8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spacing w:val="-8"/>
          <w:kern w:val="30"/>
          <w:sz w:val="28"/>
          <w:szCs w:val="28"/>
        </w:rPr>
        <w:t xml:space="preserve">Першин, Ю. Ю. Археология религии: </w:t>
      </w:r>
      <w:proofErr w:type="spellStart"/>
      <w:r w:rsidRPr="00662D79">
        <w:rPr>
          <w:rFonts w:ascii="Times New Roman" w:hAnsi="Times New Roman" w:cs="Times New Roman"/>
          <w:spacing w:val="-8"/>
          <w:kern w:val="30"/>
          <w:sz w:val="28"/>
          <w:szCs w:val="28"/>
        </w:rPr>
        <w:t>со-бытие</w:t>
      </w:r>
      <w:proofErr w:type="spellEnd"/>
      <w:r w:rsidRPr="00662D79">
        <w:rPr>
          <w:rFonts w:ascii="Times New Roman" w:hAnsi="Times New Roman" w:cs="Times New Roman"/>
          <w:spacing w:val="-8"/>
          <w:kern w:val="30"/>
          <w:sz w:val="28"/>
          <w:szCs w:val="28"/>
        </w:rPr>
        <w:t xml:space="preserve"> рациональностей / Ю. Ю. Першин // Общество как </w:t>
      </w:r>
      <w:proofErr w:type="spellStart"/>
      <w:r w:rsidRPr="00662D79">
        <w:rPr>
          <w:rFonts w:ascii="Times New Roman" w:hAnsi="Times New Roman" w:cs="Times New Roman"/>
          <w:spacing w:val="-8"/>
          <w:kern w:val="30"/>
          <w:sz w:val="28"/>
          <w:szCs w:val="28"/>
        </w:rPr>
        <w:t>со-бытие</w:t>
      </w:r>
      <w:proofErr w:type="spellEnd"/>
      <w:r w:rsidRPr="00662D79">
        <w:rPr>
          <w:rFonts w:ascii="Times New Roman" w:hAnsi="Times New Roman" w:cs="Times New Roman"/>
          <w:spacing w:val="-8"/>
          <w:kern w:val="30"/>
          <w:sz w:val="28"/>
          <w:szCs w:val="28"/>
        </w:rPr>
        <w:t xml:space="preserve">: «система» и «жизненный мир»: коллективная монография / Отв. ред. В. И. Разумов. – Омск: СИБИТ, 2007. – 440 с. – </w:t>
      </w:r>
      <w:r w:rsidRPr="00662D79">
        <w:rPr>
          <w:rFonts w:ascii="Times New Roman" w:hAnsi="Times New Roman" w:cs="Times New Roman"/>
          <w:spacing w:val="-8"/>
          <w:kern w:val="30"/>
          <w:sz w:val="28"/>
          <w:szCs w:val="28"/>
          <w:lang w:val="en-US"/>
        </w:rPr>
        <w:t>ISBN</w:t>
      </w:r>
      <w:r w:rsidRPr="00662D79">
        <w:rPr>
          <w:rFonts w:ascii="Times New Roman" w:hAnsi="Times New Roman" w:cs="Times New Roman"/>
          <w:spacing w:val="-8"/>
          <w:kern w:val="30"/>
          <w:sz w:val="28"/>
          <w:szCs w:val="28"/>
        </w:rPr>
        <w:t xml:space="preserve"> 978-5-98867-009-4.</w:t>
      </w:r>
    </w:p>
    <w:p w:rsidR="00DE75F0" w:rsidRPr="00662D79" w:rsidRDefault="00662D79" w:rsidP="00F7286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>
        <w:rPr>
          <w:rFonts w:ascii="Times New Roman" w:hAnsi="Times New Roman" w:cs="Times New Roman"/>
          <w:i/>
          <w:kern w:val="30"/>
          <w:sz w:val="28"/>
          <w:szCs w:val="28"/>
        </w:rPr>
        <w:tab/>
      </w:r>
      <w:r w:rsidR="00DE75F0" w:rsidRPr="00662D79">
        <w:rPr>
          <w:rFonts w:ascii="Times New Roman" w:hAnsi="Times New Roman" w:cs="Times New Roman"/>
          <w:i/>
          <w:kern w:val="30"/>
          <w:sz w:val="28"/>
          <w:szCs w:val="28"/>
        </w:rPr>
        <w:t>4) При описании раздела или главы из книги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kern w:val="30"/>
          <w:sz w:val="28"/>
          <w:szCs w:val="28"/>
        </w:rPr>
        <w:lastRenderedPageBreak/>
        <w:t xml:space="preserve">Мальков, А. И. Введение в законодательство Европейского сообщества / А. И. Мальков // Институты Европейского союза: </w:t>
      </w:r>
      <w:r w:rsidRPr="00662D79">
        <w:rPr>
          <w:rFonts w:ascii="Times New Roman" w:hAnsi="Times New Roman" w:cs="Times New Roman"/>
          <w:bCs/>
          <w:kern w:val="30"/>
          <w:sz w:val="28"/>
          <w:szCs w:val="28"/>
        </w:rPr>
        <w:t>учеб.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пособие / А. И. Мальков, Дж.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Кемпбелл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>. – Архангельск: Б. и., 2002. – Раздел. 1. – Гл. 14. – С. 7–26.</w:t>
      </w:r>
    </w:p>
    <w:p w:rsidR="00DE75F0" w:rsidRPr="00662D79" w:rsidRDefault="00662D79" w:rsidP="00F7286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>
        <w:rPr>
          <w:rFonts w:ascii="Times New Roman" w:hAnsi="Times New Roman" w:cs="Times New Roman"/>
          <w:i/>
          <w:kern w:val="30"/>
          <w:sz w:val="28"/>
          <w:szCs w:val="28"/>
        </w:rPr>
        <w:tab/>
      </w:r>
      <w:r w:rsidR="00DE75F0" w:rsidRPr="00662D79">
        <w:rPr>
          <w:rFonts w:ascii="Times New Roman" w:hAnsi="Times New Roman" w:cs="Times New Roman"/>
          <w:i/>
          <w:kern w:val="30"/>
          <w:sz w:val="28"/>
          <w:szCs w:val="28"/>
        </w:rPr>
        <w:t>5) При описании статьи из журнала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Швецова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, Н. А. Феномен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харизмы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в современном религиозном сознании / Н. А.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Швецова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// Омский научный вестник. – Серия «Общество. История. Современность». – 2007. – № 1 (51). – С. 76–80. – 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ISSN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1813-8225.</w:t>
      </w:r>
    </w:p>
    <w:p w:rsidR="00DE75F0" w:rsidRPr="00662D79" w:rsidRDefault="00662D79" w:rsidP="00F7286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bookmarkStart w:id="0" w:name="пауза"/>
      <w:bookmarkEnd w:id="0"/>
      <w:r>
        <w:rPr>
          <w:rFonts w:ascii="Times New Roman" w:hAnsi="Times New Roman" w:cs="Times New Roman"/>
          <w:i/>
          <w:kern w:val="30"/>
          <w:sz w:val="28"/>
          <w:szCs w:val="28"/>
        </w:rPr>
        <w:tab/>
      </w:r>
      <w:r w:rsidR="00DE75F0" w:rsidRPr="00662D79">
        <w:rPr>
          <w:rFonts w:ascii="Times New Roman" w:hAnsi="Times New Roman" w:cs="Times New Roman"/>
          <w:i/>
          <w:kern w:val="30"/>
          <w:sz w:val="28"/>
          <w:szCs w:val="28"/>
        </w:rPr>
        <w:t>6) При описании многотомного издания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i/>
          <w:kern w:val="30"/>
          <w:sz w:val="28"/>
          <w:szCs w:val="28"/>
        </w:rPr>
        <w:t>а) издание целиком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История религии. В 2-х т. Учебник / В. В. Винокуров [и др.]; под общ. ред. И. Н. Яблокова. – 2-е изд.,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испр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. и доп. – М.: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Высш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.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шк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., 2004. – 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ISBN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5-06-003789-4.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  <w:lang w:val="de-DE"/>
        </w:rPr>
      </w:pPr>
      <w:r w:rsidRPr="00662D79">
        <w:rPr>
          <w:rFonts w:ascii="Times New Roman" w:hAnsi="Times New Roman" w:cs="Times New Roman"/>
          <w:kern w:val="30"/>
          <w:sz w:val="28"/>
          <w:szCs w:val="28"/>
        </w:rPr>
        <w:t>Т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de-DE"/>
        </w:rPr>
        <w:t xml:space="preserve">. 1. – 2004. – 464 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>с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de-DE"/>
        </w:rPr>
        <w:t>. – ISBN 5-06-004507-2.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  <w:lang w:val="de-DE"/>
        </w:rPr>
      </w:pPr>
      <w:r w:rsidRPr="00662D79">
        <w:rPr>
          <w:rFonts w:ascii="Times New Roman" w:hAnsi="Times New Roman" w:cs="Times New Roman"/>
          <w:kern w:val="30"/>
          <w:sz w:val="28"/>
          <w:szCs w:val="28"/>
        </w:rPr>
        <w:t>Т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de-DE"/>
        </w:rPr>
        <w:t xml:space="preserve">. 2. – 2004. – 676 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>с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de-DE"/>
        </w:rPr>
        <w:t>. – ISBN 5-06-004508-0.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i/>
          <w:kern w:val="30"/>
          <w:sz w:val="28"/>
          <w:szCs w:val="28"/>
        </w:rPr>
        <w:t>б) отдельный том</w:t>
      </w:r>
    </w:p>
    <w:p w:rsidR="00DE75F0" w:rsidRPr="00662D79" w:rsidRDefault="00DE75F0" w:rsidP="00F7286C">
      <w:pPr>
        <w:shd w:val="clear" w:color="auto" w:fill="FFFFFF"/>
        <w:adjustRightInd w:val="0"/>
        <w:spacing w:after="0"/>
        <w:ind w:firstLine="709"/>
        <w:jc w:val="both"/>
        <w:rPr>
          <w:rFonts w:ascii="Times New Roman" w:hAnsi="Times New Roman" w:cs="Times New Roman"/>
          <w:kern w:val="30"/>
          <w:sz w:val="28"/>
          <w:szCs w:val="28"/>
        </w:rPr>
      </w:pP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История религии. В 2-х т. Учебник Т. 2. / В. В. Винокуров [и др.]; под общ. ред. И. Н. Яблокова. – 2-е изд.,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перераб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. и доп. – М.: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Высш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. </w:t>
      </w:r>
      <w:proofErr w:type="spellStart"/>
      <w:r w:rsidRPr="00662D79">
        <w:rPr>
          <w:rFonts w:ascii="Times New Roman" w:hAnsi="Times New Roman" w:cs="Times New Roman"/>
          <w:kern w:val="30"/>
          <w:sz w:val="28"/>
          <w:szCs w:val="28"/>
        </w:rPr>
        <w:t>шк</w:t>
      </w:r>
      <w:proofErr w:type="spellEnd"/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., 2004. – 676 с. – </w:t>
      </w:r>
      <w:r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ISBN</w:t>
      </w:r>
      <w:r w:rsidRPr="00662D79">
        <w:rPr>
          <w:rFonts w:ascii="Times New Roman" w:hAnsi="Times New Roman" w:cs="Times New Roman"/>
          <w:kern w:val="30"/>
          <w:sz w:val="28"/>
          <w:szCs w:val="28"/>
        </w:rPr>
        <w:t xml:space="preserve"> 5-06-004508-0.</w:t>
      </w:r>
    </w:p>
    <w:p w:rsidR="00DE75F0" w:rsidRPr="00662D79" w:rsidRDefault="00662D79" w:rsidP="00F7286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i/>
          <w:kern w:val="30"/>
          <w:sz w:val="28"/>
          <w:szCs w:val="28"/>
        </w:rPr>
      </w:pPr>
      <w:r>
        <w:rPr>
          <w:rFonts w:ascii="Times New Roman" w:hAnsi="Times New Roman" w:cs="Times New Roman"/>
          <w:i/>
          <w:kern w:val="30"/>
          <w:sz w:val="28"/>
          <w:szCs w:val="28"/>
        </w:rPr>
        <w:tab/>
      </w:r>
      <w:r w:rsidR="00DE75F0" w:rsidRPr="00662D79">
        <w:rPr>
          <w:rFonts w:ascii="Times New Roman" w:hAnsi="Times New Roman" w:cs="Times New Roman"/>
          <w:i/>
          <w:kern w:val="30"/>
          <w:sz w:val="28"/>
          <w:szCs w:val="28"/>
        </w:rPr>
        <w:t>7) При описании электронного ресурса</w:t>
      </w:r>
    </w:p>
    <w:p w:rsidR="00DE75F0" w:rsidRPr="00662D79" w:rsidRDefault="00662D79" w:rsidP="00F7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0"/>
          <w:sz w:val="28"/>
          <w:szCs w:val="28"/>
        </w:rPr>
        <w:tab/>
      </w:r>
      <w:r w:rsidR="00DE75F0" w:rsidRPr="00662D79">
        <w:rPr>
          <w:rFonts w:ascii="Times New Roman" w:hAnsi="Times New Roman" w:cs="Times New Roman"/>
          <w:kern w:val="30"/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="00DE75F0" w:rsidRPr="00662D79">
        <w:rPr>
          <w:rFonts w:ascii="Times New Roman" w:hAnsi="Times New Roman" w:cs="Times New Roman"/>
          <w:kern w:val="30"/>
          <w:sz w:val="28"/>
          <w:szCs w:val="28"/>
        </w:rPr>
        <w:t>информ</w:t>
      </w:r>
      <w:proofErr w:type="spellEnd"/>
      <w:r w:rsidR="00DE75F0" w:rsidRPr="00662D79">
        <w:rPr>
          <w:rFonts w:ascii="Times New Roman" w:hAnsi="Times New Roman" w:cs="Times New Roman"/>
          <w:kern w:val="30"/>
          <w:sz w:val="28"/>
          <w:szCs w:val="28"/>
        </w:rPr>
        <w:t xml:space="preserve">. технологий РГБ; ред. Т. В. Власенко. – М.: РГБ, 1997. – Режим доступа: </w:t>
      </w:r>
      <w:r w:rsidR="00DE75F0"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http</w:t>
      </w:r>
      <w:r w:rsidR="00DE75F0" w:rsidRPr="00662D79">
        <w:rPr>
          <w:rFonts w:ascii="Times New Roman" w:hAnsi="Times New Roman" w:cs="Times New Roman"/>
          <w:kern w:val="30"/>
          <w:sz w:val="28"/>
          <w:szCs w:val="28"/>
        </w:rPr>
        <w:t>://</w:t>
      </w:r>
      <w:r w:rsidR="00DE75F0"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www</w:t>
      </w:r>
      <w:r w:rsidR="00DE75F0" w:rsidRPr="00662D79">
        <w:rPr>
          <w:rFonts w:ascii="Times New Roman" w:hAnsi="Times New Roman" w:cs="Times New Roman"/>
          <w:kern w:val="30"/>
          <w:sz w:val="28"/>
          <w:szCs w:val="28"/>
        </w:rPr>
        <w:t>.</w:t>
      </w:r>
      <w:proofErr w:type="spellStart"/>
      <w:r w:rsidR="00DE75F0"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rsl</w:t>
      </w:r>
      <w:proofErr w:type="spellEnd"/>
      <w:r w:rsidR="00DE75F0" w:rsidRPr="00662D79">
        <w:rPr>
          <w:rFonts w:ascii="Times New Roman" w:hAnsi="Times New Roman" w:cs="Times New Roman"/>
          <w:kern w:val="30"/>
          <w:sz w:val="28"/>
          <w:szCs w:val="28"/>
        </w:rPr>
        <w:t>.</w:t>
      </w:r>
      <w:proofErr w:type="spellStart"/>
      <w:r w:rsidR="00DE75F0" w:rsidRPr="00662D79">
        <w:rPr>
          <w:rFonts w:ascii="Times New Roman" w:hAnsi="Times New Roman" w:cs="Times New Roman"/>
          <w:kern w:val="30"/>
          <w:sz w:val="28"/>
          <w:szCs w:val="28"/>
          <w:lang w:val="en-US"/>
        </w:rPr>
        <w:t>ru</w:t>
      </w:r>
      <w:proofErr w:type="spellEnd"/>
      <w:r w:rsidR="00DE75F0" w:rsidRPr="00662D79">
        <w:rPr>
          <w:rFonts w:ascii="Times New Roman" w:hAnsi="Times New Roman" w:cs="Times New Roman"/>
          <w:kern w:val="30"/>
          <w:sz w:val="28"/>
          <w:szCs w:val="28"/>
        </w:rPr>
        <w:t>.</w:t>
      </w:r>
    </w:p>
    <w:p w:rsidR="002B7221" w:rsidRPr="00662D79" w:rsidRDefault="002B7221" w:rsidP="00DE75F0">
      <w:pPr>
        <w:rPr>
          <w:rFonts w:ascii="Times New Roman" w:hAnsi="Times New Roman" w:cs="Times New Roman"/>
          <w:sz w:val="28"/>
          <w:szCs w:val="28"/>
        </w:rPr>
      </w:pPr>
    </w:p>
    <w:sectPr w:rsidR="002B7221" w:rsidRPr="00662D79" w:rsidSect="00662D7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822"/>
    <w:multiLevelType w:val="hybridMultilevel"/>
    <w:tmpl w:val="3DE8710E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A76B5"/>
    <w:multiLevelType w:val="hybridMultilevel"/>
    <w:tmpl w:val="947CCD1C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31B6F"/>
    <w:multiLevelType w:val="hybridMultilevel"/>
    <w:tmpl w:val="501A519C"/>
    <w:lvl w:ilvl="0" w:tplc="63DA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F2E1C"/>
    <w:multiLevelType w:val="hybridMultilevel"/>
    <w:tmpl w:val="04DE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757D3"/>
    <w:multiLevelType w:val="hybridMultilevel"/>
    <w:tmpl w:val="1E9A3C70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F6641"/>
    <w:multiLevelType w:val="hybridMultilevel"/>
    <w:tmpl w:val="4EFA2BAE"/>
    <w:lvl w:ilvl="0" w:tplc="2DCEC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0D03"/>
    <w:rsid w:val="002B7221"/>
    <w:rsid w:val="00372C50"/>
    <w:rsid w:val="003A6A67"/>
    <w:rsid w:val="00662D79"/>
    <w:rsid w:val="00807957"/>
    <w:rsid w:val="00811504"/>
    <w:rsid w:val="00AB0D03"/>
    <w:rsid w:val="00DE75F0"/>
    <w:rsid w:val="00F7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1"/>
  </w:style>
  <w:style w:type="paragraph" w:styleId="1">
    <w:name w:val="heading 1"/>
    <w:basedOn w:val="a"/>
    <w:next w:val="a"/>
    <w:link w:val="10"/>
    <w:uiPriority w:val="9"/>
    <w:qFormat/>
    <w:rsid w:val="00DE75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E75F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0D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0D03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0D0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0D03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7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5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Ivan_Efimov</dc:creator>
  <cp:lastModifiedBy>Медведь</cp:lastModifiedBy>
  <cp:revision>5</cp:revision>
  <dcterms:created xsi:type="dcterms:W3CDTF">2016-03-24T07:16:00Z</dcterms:created>
  <dcterms:modified xsi:type="dcterms:W3CDTF">2016-03-28T10:42:00Z</dcterms:modified>
</cp:coreProperties>
</file>